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31.2" w:lineRule="auto"/>
        <w:rPr>
          <w:sz w:val="32"/>
          <w:szCs w:val="32"/>
        </w:rPr>
      </w:pPr>
      <w:r w:rsidDel="00000000" w:rsidR="00000000" w:rsidRPr="00000000">
        <w:rPr>
          <w:sz w:val="32"/>
          <w:szCs w:val="32"/>
          <w:rtl w:val="0"/>
        </w:rPr>
        <w:t xml:space="preserve">Atto Costitutivo PolisFutura </w:t>
      </w:r>
    </w:p>
    <w:p w:rsidR="00000000" w:rsidDel="00000000" w:rsidP="00000000" w:rsidRDefault="00000000" w:rsidRPr="00000000" w14:paraId="00000002">
      <w:pPr>
        <w:spacing w:line="331.2" w:lineRule="auto"/>
        <w:rPr>
          <w:sz w:val="32"/>
          <w:szCs w:val="32"/>
        </w:rPr>
      </w:pPr>
      <w:r w:rsidDel="00000000" w:rsidR="00000000" w:rsidRPr="00000000">
        <w:rPr>
          <w:sz w:val="32"/>
          <w:szCs w:val="32"/>
          <w:rtl w:val="0"/>
        </w:rPr>
        <w:t xml:space="preserve">L'anno 2023, il giorno 10 novembre i signori:</w:t>
      </w:r>
    </w:p>
    <w:p w:rsidR="00000000" w:rsidDel="00000000" w:rsidP="00000000" w:rsidRDefault="00000000" w:rsidRPr="00000000" w14:paraId="00000003">
      <w:pPr>
        <w:spacing w:line="331.2" w:lineRule="auto"/>
        <w:rPr>
          <w:sz w:val="32"/>
          <w:szCs w:val="32"/>
        </w:rPr>
      </w:pPr>
      <w:r w:rsidDel="00000000" w:rsidR="00000000" w:rsidRPr="00000000">
        <w:rPr>
          <w:sz w:val="32"/>
          <w:szCs w:val="32"/>
          <w:rtl w:val="0"/>
        </w:rPr>
        <w:t xml:space="preserve">- Luigi Filippo Daniele, nato a Belluno il 18/12/1999 residente a Belluno, in via P. Castaldi 3 codice fiscale: DNLLFL99T18A757G</w:t>
      </w:r>
    </w:p>
    <w:p w:rsidR="00000000" w:rsidDel="00000000" w:rsidP="00000000" w:rsidRDefault="00000000" w:rsidRPr="00000000" w14:paraId="00000004">
      <w:pPr>
        <w:spacing w:line="331.2" w:lineRule="auto"/>
        <w:rPr>
          <w:sz w:val="32"/>
          <w:szCs w:val="32"/>
        </w:rPr>
      </w:pPr>
      <w:r w:rsidDel="00000000" w:rsidR="00000000" w:rsidRPr="00000000">
        <w:rPr>
          <w:sz w:val="32"/>
          <w:szCs w:val="32"/>
          <w:rtl w:val="0"/>
        </w:rPr>
        <w:t xml:space="preserve">- Luca Pregaglia, nato a Belluno il 19/07/1999, residente a Belluno. Codice fiscale: PRGLCU99H19D530E</w:t>
      </w:r>
    </w:p>
    <w:p w:rsidR="00000000" w:rsidDel="00000000" w:rsidP="00000000" w:rsidRDefault="00000000" w:rsidRPr="00000000" w14:paraId="00000005">
      <w:pPr>
        <w:spacing w:line="331.2" w:lineRule="auto"/>
        <w:rPr>
          <w:sz w:val="32"/>
          <w:szCs w:val="32"/>
        </w:rPr>
      </w:pPr>
      <w:r w:rsidDel="00000000" w:rsidR="00000000" w:rsidRPr="00000000">
        <w:rPr>
          <w:sz w:val="32"/>
          <w:szCs w:val="32"/>
          <w:rtl w:val="0"/>
        </w:rPr>
        <w:t xml:space="preserve">- Matteo Mulè, nato a Belluno il 10/03/1999, residente a Belluno. Codice fiscale: MLUMTT99C10A757K</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spacing w:line="331.2" w:lineRule="auto"/>
        <w:rPr>
          <w:sz w:val="32"/>
          <w:szCs w:val="32"/>
        </w:rPr>
      </w:pPr>
      <w:r w:rsidDel="00000000" w:rsidR="00000000" w:rsidRPr="00000000">
        <w:rPr>
          <w:sz w:val="32"/>
          <w:szCs w:val="32"/>
          <w:rtl w:val="0"/>
        </w:rPr>
        <w:t xml:space="preserve">Convengono e stipulano quanto segue: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spacing w:line="331.2" w:lineRule="auto"/>
        <w:rPr>
          <w:sz w:val="32"/>
          <w:szCs w:val="32"/>
        </w:rPr>
      </w:pPr>
      <w:r w:rsidDel="00000000" w:rsidR="00000000" w:rsidRPr="00000000">
        <w:rPr>
          <w:sz w:val="32"/>
          <w:szCs w:val="32"/>
          <w:rtl w:val="0"/>
        </w:rPr>
        <w:t xml:space="preserve">                            ARTICOLO 1</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spacing w:line="331.2" w:lineRule="auto"/>
        <w:rPr>
          <w:sz w:val="32"/>
          <w:szCs w:val="32"/>
        </w:rPr>
      </w:pPr>
      <w:r w:rsidDel="00000000" w:rsidR="00000000" w:rsidRPr="00000000">
        <w:rPr>
          <w:sz w:val="32"/>
          <w:szCs w:val="32"/>
          <w:rtl w:val="0"/>
        </w:rPr>
        <w:t xml:space="preserve">Tra i signori sopra menzionati viene costituita l'Associazione Ricreativa Culturale  non riconosciuta denominata : "POLIS FUTURA".</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spacing w:line="331.2" w:lineRule="auto"/>
        <w:rPr>
          <w:sz w:val="32"/>
          <w:szCs w:val="32"/>
        </w:rPr>
      </w:pPr>
      <w:r w:rsidDel="00000000" w:rsidR="00000000" w:rsidRPr="00000000">
        <w:rPr>
          <w:sz w:val="32"/>
          <w:szCs w:val="32"/>
          <w:rtl w:val="0"/>
        </w:rPr>
        <w:t xml:space="preserve">                           ARTICOLO 2</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spacing w:line="331.2" w:lineRule="auto"/>
        <w:rPr>
          <w:sz w:val="32"/>
          <w:szCs w:val="32"/>
        </w:rPr>
      </w:pPr>
      <w:r w:rsidDel="00000000" w:rsidR="00000000" w:rsidRPr="00000000">
        <w:rPr>
          <w:sz w:val="32"/>
          <w:szCs w:val="32"/>
          <w:rtl w:val="0"/>
        </w:rPr>
        <w:t xml:space="preserve">L'assicurazione ha sede in via </w:t>
      </w:r>
    </w:p>
    <w:p w:rsidR="00000000" w:rsidDel="00000000" w:rsidP="00000000" w:rsidRDefault="00000000" w:rsidRPr="00000000" w14:paraId="00000010">
      <w:pPr>
        <w:spacing w:line="331.2" w:lineRule="auto"/>
        <w:rPr>
          <w:sz w:val="32"/>
          <w:szCs w:val="32"/>
        </w:rPr>
      </w:pPr>
      <w:r w:rsidDel="00000000" w:rsidR="00000000" w:rsidRPr="00000000">
        <w:rPr>
          <w:sz w:val="32"/>
          <w:szCs w:val="32"/>
          <w:rtl w:val="0"/>
        </w:rPr>
        <w:t xml:space="preserve">Essa potrà istituire sedi secondarie ed unità locali per lo svolgimento delle proprie attività in altri luoghi.</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spacing w:line="331.2" w:lineRule="auto"/>
        <w:rPr>
          <w:sz w:val="32"/>
          <w:szCs w:val="32"/>
        </w:rPr>
      </w:pPr>
      <w:r w:rsidDel="00000000" w:rsidR="00000000" w:rsidRPr="00000000">
        <w:rPr>
          <w:sz w:val="32"/>
          <w:szCs w:val="32"/>
          <w:rtl w:val="0"/>
        </w:rPr>
        <w:t xml:space="preserve">                           ARTICOLO 3</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spacing w:line="331.2" w:lineRule="auto"/>
        <w:rPr>
          <w:sz w:val="32"/>
          <w:szCs w:val="32"/>
        </w:rPr>
      </w:pPr>
      <w:r w:rsidDel="00000000" w:rsidR="00000000" w:rsidRPr="00000000">
        <w:rPr>
          <w:sz w:val="32"/>
          <w:szCs w:val="32"/>
          <w:rtl w:val="0"/>
        </w:rPr>
        <w:t xml:space="preserve">L'Associazione è regolata, oltre che le norme sulle associazioni non riconosciute ( artt 36-38 C.C) da quelle contenute nel presente Atto Costitutivo di cui fa parte integrante lo Statuto Sociale che rispecchia e rispetta le disposizioni dei commi 3,5,6,7 e delle lettere a,b,c,d,e,f del comma 8 dell'articolo 148 TUIR. Lo statuto Sociale viene sottoscritto dalle parti in tutte le pagine e allegato al presente Atto Costitutivo ( Allegato A).</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spacing w:line="331.2" w:lineRule="auto"/>
        <w:rPr>
          <w:sz w:val="32"/>
          <w:szCs w:val="32"/>
        </w:rPr>
      </w:pPr>
      <w:r w:rsidDel="00000000" w:rsidR="00000000" w:rsidRPr="00000000">
        <w:rPr>
          <w:sz w:val="32"/>
          <w:szCs w:val="32"/>
          <w:rtl w:val="0"/>
        </w:rPr>
        <w:t xml:space="preserve">                         ARTICOLO 4</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spacing w:line="331.2" w:lineRule="auto"/>
        <w:rPr>
          <w:sz w:val="32"/>
          <w:szCs w:val="32"/>
        </w:rPr>
      </w:pPr>
      <w:r w:rsidDel="00000000" w:rsidR="00000000" w:rsidRPr="00000000">
        <w:rPr>
          <w:sz w:val="32"/>
          <w:szCs w:val="32"/>
          <w:rtl w:val="0"/>
        </w:rPr>
        <w:t xml:space="preserve"> Sono organi Sociali: a) l'Assemblea dei Soci; b) il Consiglio Direttivo; c) il Presidente del Consiglio Direttivo.</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spacing w:line="331.2" w:lineRule="auto"/>
        <w:rPr>
          <w:sz w:val="32"/>
          <w:szCs w:val="32"/>
        </w:rPr>
      </w:pPr>
      <w:r w:rsidDel="00000000" w:rsidR="00000000" w:rsidRPr="00000000">
        <w:rPr>
          <w:sz w:val="32"/>
          <w:szCs w:val="32"/>
          <w:rtl w:val="0"/>
        </w:rPr>
        <w:t xml:space="preserve">                            ARTICOLO 5</w:t>
      </w:r>
    </w:p>
    <w:p w:rsidR="00000000" w:rsidDel="00000000" w:rsidP="00000000" w:rsidRDefault="00000000" w:rsidRPr="00000000" w14:paraId="0000001B">
      <w:pPr>
        <w:spacing w:line="331.2" w:lineRule="auto"/>
        <w:rPr>
          <w:sz w:val="32"/>
          <w:szCs w:val="32"/>
        </w:rPr>
      </w:pPr>
      <w:r w:rsidDel="00000000" w:rsidR="00000000" w:rsidRPr="00000000">
        <w:rPr>
          <w:sz w:val="32"/>
          <w:szCs w:val="32"/>
          <w:rtl w:val="0"/>
        </w:rPr>
        <w:t xml:space="preserve"> </w:t>
      </w:r>
    </w:p>
    <w:p w:rsidR="00000000" w:rsidDel="00000000" w:rsidP="00000000" w:rsidRDefault="00000000" w:rsidRPr="00000000" w14:paraId="0000001C">
      <w:pPr>
        <w:spacing w:line="331.2" w:lineRule="auto"/>
        <w:rPr>
          <w:sz w:val="32"/>
          <w:szCs w:val="32"/>
        </w:rPr>
      </w:pPr>
      <w:r w:rsidDel="00000000" w:rsidR="00000000" w:rsidRPr="00000000">
        <w:rPr>
          <w:sz w:val="32"/>
          <w:szCs w:val="32"/>
          <w:rtl w:val="0"/>
        </w:rPr>
        <w:t xml:space="preserve">La durata e gli scopi dell'associazione, le condizioni per l'ammissione dei Soci, le norme che regolamentano la vita dell'associazione sono contenute e disciplinate nel citato Statuto Sociale allegato al presente Atto.</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spacing w:line="331.2" w:lineRule="auto"/>
        <w:rPr>
          <w:sz w:val="32"/>
          <w:szCs w:val="32"/>
        </w:rPr>
      </w:pPr>
      <w:r w:rsidDel="00000000" w:rsidR="00000000" w:rsidRPr="00000000">
        <w:rPr>
          <w:sz w:val="32"/>
          <w:szCs w:val="32"/>
          <w:rtl w:val="0"/>
        </w:rPr>
        <w:t xml:space="preserve">                          ARTICOLO 6</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spacing w:line="331.2" w:lineRule="auto"/>
        <w:rPr>
          <w:sz w:val="32"/>
          <w:szCs w:val="32"/>
        </w:rPr>
      </w:pPr>
      <w:r w:rsidDel="00000000" w:rsidR="00000000" w:rsidRPr="00000000">
        <w:rPr>
          <w:sz w:val="32"/>
          <w:szCs w:val="32"/>
          <w:rtl w:val="0"/>
        </w:rPr>
        <w:t xml:space="preserve"> La quota di iscrizione dei Soci che entreranno a fare parte dell'associazione e quella di partecipazione dei già soci per gli anni successivi, sarà determinata annualmente dal Consiglio Direttivo.</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spacing w:line="331.2" w:lineRule="auto"/>
        <w:rPr>
          <w:sz w:val="32"/>
          <w:szCs w:val="32"/>
        </w:rPr>
      </w:pPr>
      <w:r w:rsidDel="00000000" w:rsidR="00000000" w:rsidRPr="00000000">
        <w:rPr>
          <w:sz w:val="32"/>
          <w:szCs w:val="32"/>
          <w:rtl w:val="0"/>
        </w:rPr>
        <w:t xml:space="preserve">                        ARTICOLO 7</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spacing w:line="331.2" w:lineRule="auto"/>
        <w:rPr>
          <w:sz w:val="32"/>
          <w:szCs w:val="32"/>
        </w:rPr>
      </w:pPr>
      <w:r w:rsidDel="00000000" w:rsidR="00000000" w:rsidRPr="00000000">
        <w:rPr>
          <w:sz w:val="32"/>
          <w:szCs w:val="32"/>
          <w:rtl w:val="0"/>
        </w:rPr>
        <w:t xml:space="preserve"> L'esercizio sociale inizia il 1° gennaio e termina il 31 dicembre di ogni anno. Alla fine di ogni esercizio sociale, il Consiglio Direttivo procederà obbligatoriamente alla compilazione del rendiconto economico finanziario con criteri di oculata prudenza, possibilmente entro il 30/04 dell'anno successivo.</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spacing w:line="331.2" w:lineRule="auto"/>
        <w:rPr>
          <w:sz w:val="32"/>
          <w:szCs w:val="32"/>
        </w:rPr>
      </w:pPr>
      <w:r w:rsidDel="00000000" w:rsidR="00000000" w:rsidRPr="00000000">
        <w:rPr>
          <w:sz w:val="32"/>
          <w:szCs w:val="32"/>
          <w:rtl w:val="0"/>
        </w:rPr>
        <w:t xml:space="preserve">                       ARTICOLO 8</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spacing w:line="331.2" w:lineRule="auto"/>
        <w:rPr>
          <w:sz w:val="32"/>
          <w:szCs w:val="32"/>
        </w:rPr>
      </w:pPr>
      <w:r w:rsidDel="00000000" w:rsidR="00000000" w:rsidRPr="00000000">
        <w:rPr>
          <w:sz w:val="32"/>
          <w:szCs w:val="32"/>
          <w:rtl w:val="0"/>
        </w:rPr>
        <w:t xml:space="preserve">A comporre il primo Consiglio Direttivo, tutti i comparenti, all'unanimità, eleggono i Signori menzionati, i quali accettano la carica assegnatali. Gli stessi, seduta stante , eleggono Presidente Daniele Luigi Filippo, Vicepresidente Pregaglia Luca e Segretario Mulè Matteo.</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spacing w:line="331.2" w:lineRule="auto"/>
        <w:rPr>
          <w:sz w:val="32"/>
          <w:szCs w:val="32"/>
        </w:rPr>
      </w:pPr>
      <w:r w:rsidDel="00000000" w:rsidR="00000000" w:rsidRPr="00000000">
        <w:rPr>
          <w:sz w:val="32"/>
          <w:szCs w:val="32"/>
          <w:rtl w:val="0"/>
        </w:rPr>
        <w:t xml:space="preserve">                      ARTICOLO 9</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spacing w:line="331.2" w:lineRule="auto"/>
        <w:rPr>
          <w:sz w:val="32"/>
          <w:szCs w:val="32"/>
        </w:rPr>
      </w:pPr>
      <w:r w:rsidDel="00000000" w:rsidR="00000000" w:rsidRPr="00000000">
        <w:rPr>
          <w:sz w:val="32"/>
          <w:szCs w:val="32"/>
          <w:rtl w:val="0"/>
        </w:rPr>
        <w:t xml:space="preserve"> Per tutto quanto non espressamente previsto in questo atto, le parti si richiamano alle vigenti disposizioni di legge in materia di associazioni. le spese del presente atto, conseguenti e dipendenti, sono a carico del Presidente.</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spacing w:line="331.2" w:lineRule="auto"/>
        <w:rPr>
          <w:sz w:val="32"/>
          <w:szCs w:val="32"/>
        </w:rPr>
      </w:pPr>
      <w:r w:rsidDel="00000000" w:rsidR="00000000" w:rsidRPr="00000000">
        <w:rPr>
          <w:sz w:val="32"/>
          <w:szCs w:val="32"/>
          <w:rtl w:val="0"/>
        </w:rPr>
        <w:t xml:space="preserve">Letto, confermato e sottoscritto in data 10/11/2023 </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spacing w:line="331.2" w:lineRule="auto"/>
        <w:rPr>
          <w:sz w:val="32"/>
          <w:szCs w:val="32"/>
        </w:rPr>
      </w:pPr>
      <w:r w:rsidDel="00000000" w:rsidR="00000000" w:rsidRPr="00000000">
        <w:rPr>
          <w:sz w:val="32"/>
          <w:szCs w:val="32"/>
          <w:rtl w:val="0"/>
        </w:rPr>
        <w:t xml:space="preserve">Presidente : Daniele Luigi Filippo </w:t>
      </w:r>
    </w:p>
    <w:p w:rsidR="00000000" w:rsidDel="00000000" w:rsidP="00000000" w:rsidRDefault="00000000" w:rsidRPr="00000000" w14:paraId="00000031">
      <w:pPr>
        <w:spacing w:line="331.2" w:lineRule="auto"/>
        <w:rPr>
          <w:sz w:val="32"/>
          <w:szCs w:val="32"/>
        </w:rPr>
      </w:pPr>
      <w:r w:rsidDel="00000000" w:rsidR="00000000" w:rsidRPr="00000000">
        <w:rPr>
          <w:sz w:val="32"/>
          <w:szCs w:val="32"/>
          <w:rtl w:val="0"/>
        </w:rPr>
        <w:t xml:space="preserve">Vicepresidente: Pregaglia Luca </w:t>
      </w:r>
    </w:p>
    <w:p w:rsidR="00000000" w:rsidDel="00000000" w:rsidP="00000000" w:rsidRDefault="00000000" w:rsidRPr="00000000" w14:paraId="00000032">
      <w:pPr>
        <w:spacing w:line="331.2" w:lineRule="auto"/>
        <w:rPr>
          <w:sz w:val="32"/>
          <w:szCs w:val="32"/>
        </w:rPr>
      </w:pPr>
      <w:r w:rsidDel="00000000" w:rsidR="00000000" w:rsidRPr="00000000">
        <w:rPr>
          <w:sz w:val="32"/>
          <w:szCs w:val="32"/>
          <w:rtl w:val="0"/>
        </w:rPr>
        <w:t xml:space="preserve">Segretario : Mulè Matteo</w:t>
      </w:r>
    </w:p>
    <w:p w:rsidR="00000000" w:rsidDel="00000000" w:rsidP="00000000" w:rsidRDefault="00000000" w:rsidRPr="00000000" w14:paraId="0000003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_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